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21" w:rsidRPr="002F5B21" w:rsidRDefault="002F5B21" w:rsidP="002F5B21">
      <w:pPr>
        <w:numPr>
          <w:ilvl w:val="0"/>
          <w:numId w:val="1"/>
        </w:numPr>
        <w:bidi/>
        <w:spacing w:before="150" w:after="150" w:line="390" w:lineRule="atLeast"/>
        <w:ind w:left="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lang w:bidi="fa-IR"/>
        </w:rPr>
      </w:pPr>
      <w:r w:rsidRPr="002F5B21"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  <w:t>فراخوان پذیرش مقالات برای فصلنامه پژوهش در تربیت معلم</w:t>
      </w:r>
    </w:p>
    <w:p w:rsidR="002F5B21" w:rsidRPr="002F5B21" w:rsidRDefault="002F5B21" w:rsidP="002F5B21">
      <w:pPr>
        <w:bidi/>
        <w:spacing w:beforeAutospacing="1" w:after="0" w:afterAutospacing="1" w:line="300" w:lineRule="atLeast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2F5B21"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 wp14:anchorId="7F919D52" wp14:editId="104D4A27">
            <wp:extent cx="3048000" cy="1304925"/>
            <wp:effectExtent l="0" t="0" r="0" b="9525"/>
            <wp:docPr id="1" name="Picture 1" descr="فراخوان پذیرش مقالات برای فصلنامه پژوهش در تربیت معلم">
              <a:hlinkClick xmlns:a="http://schemas.openxmlformats.org/drawingml/2006/main" r:id="rId6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راخوان پذیرش مقالات برای فصلنامه پژوهش در تربیت معلم">
                      <a:hlinkClick r:id="rId6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5B21" w:rsidRPr="002F5B21" w:rsidRDefault="002F5B21" w:rsidP="002F5B21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2F5B2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دانشگاه فرهنگیان در راستای توسعه دانش حوزه تخصصی تربیت معلم در کشور موفق به دریافت مجوز انتشار نشریه" پژوهش در تربیت معلم" از وزارت علوم، تحقیقات و فناوری شده است که پس از انتشار دو شماره با درجه علمی پژوهشی به حیات خود ادامه خواهد داد</w:t>
      </w:r>
      <w:r w:rsidRPr="002F5B21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2F5B21" w:rsidRPr="002F5B21" w:rsidRDefault="002F5B21" w:rsidP="002F5B21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2F5B2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به همین مناسبت از اعضای هیئت علمی، مدرسان و صاحبنظران این حوزه دعوت می شود تا با تامل در زمینه های مرتبط با پذیرش مقاله در این نشریه که پیوست می باشد، با ارایه دستاوردهای علمی – پژوهشی خود در قالب مقاله در امر تولید و نشر دانش تخصصی تربیت معلم مشارکت نموده و به این ترتیب نقشی در توسعه علمی این حوزه تخصصی مهجور ایفا نمایند.</w:t>
      </w:r>
    </w:p>
    <w:p w:rsidR="00CF7237" w:rsidRDefault="002F5B21" w:rsidP="002F5B21">
      <w:pPr>
        <w:jc w:val="right"/>
      </w:pPr>
      <w:r w:rsidRPr="002F5B21"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  <w:br/>
      </w:r>
    </w:p>
    <w:sectPr w:rsidR="00CF7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5B4"/>
    <w:multiLevelType w:val="multilevel"/>
    <w:tmpl w:val="F4F0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1E"/>
    <w:rsid w:val="001D401E"/>
    <w:rsid w:val="002F5B21"/>
    <w:rsid w:val="00C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fu.ac.ir/cache/2/attach/201609/174672_2068916176_628_268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taimouri</dc:creator>
  <cp:keywords/>
  <dc:description/>
  <cp:lastModifiedBy>taimouri</cp:lastModifiedBy>
  <cp:revision>2</cp:revision>
  <dcterms:created xsi:type="dcterms:W3CDTF">2016-10-09T10:42:00Z</dcterms:created>
  <dcterms:modified xsi:type="dcterms:W3CDTF">2016-10-09T10:42:00Z</dcterms:modified>
</cp:coreProperties>
</file>